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default" w:ascii="Arial" w:hAnsi="Arial"/>
          <w:sz w:val="20"/>
          <w:szCs w:val="24"/>
        </w:rPr>
      </w:pPr>
    </w:p>
    <w:p>
      <w:pPr>
        <w:spacing w:beforeLines="0" w:afterLines="0"/>
        <w:jc w:val="left"/>
        <w:rPr>
          <w:rFonts w:hint="default" w:ascii="Arial" w:hAnsi="Arial"/>
          <w:sz w:val="20"/>
          <w:szCs w:val="24"/>
        </w:rPr>
      </w:pPr>
    </w:p>
    <w:p>
      <w:pPr>
        <w:spacing w:beforeLines="0" w:afterLines="0"/>
        <w:jc w:val="left"/>
        <w:rPr>
          <w:rFonts w:hint="default" w:ascii="Arial" w:hAnsi="Arial"/>
          <w:sz w:val="20"/>
          <w:szCs w:val="24"/>
        </w:rPr>
      </w:pPr>
    </w:p>
    <w:p>
      <w:pPr>
        <w:wordWrap w:val="0"/>
        <w:spacing w:beforeLines="0" w:afterLines="0"/>
        <w:jc w:val="right"/>
        <w:rPr>
          <w:rFonts w:hint="default" w:ascii="Arial" w:hAnsi="Arial"/>
          <w:sz w:val="22"/>
          <w:szCs w:val="48"/>
          <w:lang w:val="es-MX"/>
        </w:rPr>
      </w:pPr>
      <w:r>
        <w:rPr>
          <w:rFonts w:hint="default" w:ascii="Arial" w:hAnsi="Arial"/>
          <w:sz w:val="22"/>
          <w:szCs w:val="48"/>
          <w:lang w:val="es-MX"/>
        </w:rPr>
        <w:t>Tecate 20 Febrero 2024.</w:t>
      </w:r>
    </w:p>
    <w:p>
      <w:pPr>
        <w:spacing w:beforeLines="0" w:afterLines="0"/>
        <w:jc w:val="left"/>
        <w:rPr>
          <w:rFonts w:hint="default" w:ascii="Arial" w:hAnsi="Arial"/>
          <w:sz w:val="22"/>
          <w:szCs w:val="48"/>
          <w:lang w:val="es-MX"/>
        </w:rPr>
      </w:pPr>
      <w:r>
        <w:rPr>
          <w:rFonts w:hint="default" w:ascii="Arial" w:hAnsi="Arial"/>
          <w:sz w:val="22"/>
          <w:szCs w:val="48"/>
          <w:lang w:val="es-MX"/>
        </w:rPr>
        <w:t xml:space="preserve">CESAR ALFONZO CENTENO ESPITIA      </w:t>
      </w:r>
    </w:p>
    <w:p>
      <w:pPr>
        <w:spacing w:beforeLines="0" w:afterLines="0"/>
        <w:jc w:val="left"/>
        <w:rPr>
          <w:rFonts w:hint="default" w:ascii="Arial" w:hAnsi="Arial"/>
          <w:sz w:val="20"/>
          <w:szCs w:val="24"/>
          <w:lang w:val="es-MX"/>
        </w:rPr>
      </w:pPr>
      <w:r>
        <w:rPr>
          <w:rFonts w:hint="default" w:ascii="Arial" w:hAnsi="Arial"/>
          <w:sz w:val="20"/>
          <w:szCs w:val="24"/>
          <w:lang w:val="es-MX"/>
        </w:rPr>
        <w:t xml:space="preserve">  Reparación Montacargas</w:t>
      </w:r>
    </w:p>
    <w:p>
      <w:pPr>
        <w:spacing w:beforeLines="0" w:afterLines="0"/>
        <w:jc w:val="left"/>
        <w:rPr>
          <w:rFonts w:hint="default" w:ascii="Arial" w:hAnsi="Arial"/>
          <w:sz w:val="20"/>
          <w:szCs w:val="24"/>
          <w:lang w:val="es-MX"/>
        </w:rPr>
      </w:pPr>
    </w:p>
    <w:p>
      <w:pPr>
        <w:spacing w:beforeLines="0" w:afterLines="0"/>
        <w:jc w:val="left"/>
        <w:rPr>
          <w:rFonts w:hint="default" w:ascii="Arial" w:hAnsi="Arial"/>
          <w:sz w:val="20"/>
          <w:szCs w:val="24"/>
          <w:lang w:val="es-MX"/>
        </w:rPr>
      </w:pPr>
      <w:r>
        <w:rPr>
          <w:rFonts w:hint="default" w:ascii="Arial" w:hAnsi="Arial"/>
          <w:sz w:val="20"/>
          <w:szCs w:val="24"/>
          <w:lang w:val="es-MX"/>
        </w:rPr>
        <w:t xml:space="preserve"> Servicio Particular</w:t>
      </w:r>
    </w:p>
    <w:p>
      <w:pPr>
        <w:spacing w:beforeLines="0" w:afterLines="0"/>
        <w:jc w:val="left"/>
        <w:rPr>
          <w:rFonts w:hint="default" w:ascii="Arial" w:hAnsi="Arial"/>
          <w:sz w:val="20"/>
          <w:szCs w:val="24"/>
          <w:lang w:val="es-MX"/>
        </w:rPr>
      </w:pPr>
      <w:r>
        <w:rPr>
          <w:rFonts w:hint="default" w:ascii="Arial" w:hAnsi="Arial"/>
          <w:sz w:val="20"/>
          <w:szCs w:val="24"/>
          <w:lang w:val="es-MX"/>
        </w:rPr>
        <w:t xml:space="preserve">Tecate, BC. </w:t>
      </w:r>
    </w:p>
    <w:p>
      <w:pPr>
        <w:spacing w:beforeLines="0" w:afterLines="0"/>
        <w:jc w:val="left"/>
        <w:rPr>
          <w:rFonts w:hint="default" w:ascii="Arial" w:hAnsi="Arial"/>
          <w:sz w:val="20"/>
          <w:szCs w:val="24"/>
        </w:rPr>
      </w:pPr>
    </w:p>
    <w:p>
      <w:pPr>
        <w:spacing w:beforeLines="0" w:afterLines="0"/>
        <w:jc w:val="left"/>
        <w:rPr>
          <w:rFonts w:hint="default" w:ascii="Arial" w:hAnsi="Arial"/>
          <w:sz w:val="36"/>
          <w:szCs w:val="48"/>
        </w:rPr>
      </w:pPr>
      <w:r>
        <w:rPr>
          <w:rFonts w:hint="default" w:ascii="Arial" w:hAnsi="Arial"/>
          <w:sz w:val="36"/>
          <w:szCs w:val="48"/>
        </w:rPr>
        <w:t>CLIENTE</w:t>
      </w:r>
    </w:p>
    <w:p>
      <w:pPr>
        <w:spacing w:beforeLines="0" w:afterLines="0"/>
        <w:jc w:val="left"/>
        <w:rPr>
          <w:rFonts w:hint="default" w:ascii="Arial" w:hAnsi="Arial"/>
          <w:sz w:val="22"/>
          <w:szCs w:val="48"/>
        </w:rPr>
      </w:pPr>
      <w:r>
        <w:rPr>
          <w:rFonts w:hint="default" w:ascii="Arial" w:hAnsi="Arial"/>
          <w:sz w:val="22"/>
          <w:szCs w:val="48"/>
        </w:rPr>
        <w:t>KURODA NORTE</w:t>
      </w:r>
    </w:p>
    <w:p>
      <w:pPr>
        <w:spacing w:beforeLines="0" w:afterLines="0"/>
        <w:jc w:val="left"/>
        <w:rPr>
          <w:rFonts w:hint="default" w:ascii="Arial" w:hAnsi="Arial"/>
          <w:sz w:val="22"/>
          <w:szCs w:val="48"/>
        </w:rPr>
      </w:pPr>
      <w:r>
        <w:rPr>
          <w:rFonts w:hint="default" w:ascii="Arial" w:hAnsi="Arial"/>
          <w:sz w:val="22"/>
          <w:szCs w:val="48"/>
        </w:rPr>
        <w:t>KNO900118U6A</w:t>
      </w:r>
    </w:p>
    <w:p>
      <w:pPr>
        <w:rPr>
          <w:rFonts w:hint="default" w:ascii="Arial" w:hAnsi="Arial"/>
          <w:sz w:val="12"/>
          <w:szCs w:val="24"/>
        </w:rPr>
      </w:pPr>
    </w:p>
    <w:p>
      <w:pPr>
        <w:rPr>
          <w:rFonts w:hint="default" w:ascii="Arial" w:hAnsi="Arial"/>
          <w:sz w:val="12"/>
          <w:szCs w:val="24"/>
        </w:rPr>
      </w:pPr>
    </w:p>
    <w:p>
      <w:pPr>
        <w:rPr>
          <w:rFonts w:hint="default" w:ascii="Arial" w:hAnsi="Arial"/>
          <w:sz w:val="12"/>
          <w:szCs w:val="24"/>
        </w:rPr>
      </w:pPr>
    </w:p>
    <w:p>
      <w:pPr>
        <w:rPr>
          <w:rFonts w:hint="default" w:ascii="Arial" w:hAnsi="Arial"/>
          <w:sz w:val="12"/>
          <w:szCs w:val="24"/>
        </w:rPr>
      </w:pPr>
    </w:p>
    <w:p>
      <w:pPr>
        <w:rPr>
          <w:rFonts w:hint="default" w:ascii="Arial" w:hAnsi="Arial"/>
          <w:sz w:val="12"/>
          <w:szCs w:val="24"/>
        </w:rPr>
      </w:pPr>
      <w:bookmarkStart w:id="0" w:name="_GoBack"/>
      <w:bookmarkEnd w:id="0"/>
    </w:p>
    <w:p>
      <w:pPr>
        <w:rPr>
          <w:rFonts w:hint="default" w:ascii="Arial" w:hAnsi="Arial"/>
          <w:sz w:val="12"/>
          <w:szCs w:val="24"/>
        </w:rPr>
      </w:pPr>
    </w:p>
    <w:tbl>
      <w:tblPr>
        <w:tblStyle w:val="4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4680"/>
        <w:gridCol w:w="1875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84" w:type="dxa"/>
          </w:tcPr>
          <w:p>
            <w:pPr>
              <w:widowControl w:val="0"/>
              <w:jc w:val="center"/>
              <w:rPr>
                <w:rFonts w:hint="default" w:ascii="Arial" w:hAnsi="Arial"/>
                <w:sz w:val="16"/>
                <w:szCs w:val="36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16"/>
                <w:szCs w:val="36"/>
                <w:vertAlign w:val="baseline"/>
                <w:lang w:val="es-MX"/>
              </w:rPr>
              <w:t>Cantidad</w:t>
            </w:r>
          </w:p>
        </w:tc>
        <w:tc>
          <w:tcPr>
            <w:tcW w:w="4680" w:type="dxa"/>
          </w:tcPr>
          <w:p>
            <w:pPr>
              <w:widowControl w:val="0"/>
              <w:jc w:val="both"/>
              <w:rPr>
                <w:rFonts w:hint="default" w:ascii="Arial" w:hAnsi="Arial"/>
                <w:sz w:val="16"/>
                <w:szCs w:val="36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16"/>
                <w:szCs w:val="36"/>
                <w:vertAlign w:val="baseline"/>
                <w:lang w:val="es-MX"/>
              </w:rPr>
              <w:t>Descripción</w:t>
            </w:r>
          </w:p>
        </w:tc>
        <w:tc>
          <w:tcPr>
            <w:tcW w:w="1875" w:type="dxa"/>
          </w:tcPr>
          <w:p>
            <w:pPr>
              <w:widowControl w:val="0"/>
              <w:jc w:val="center"/>
              <w:rPr>
                <w:rFonts w:hint="default" w:ascii="Arial" w:hAnsi="Arial"/>
                <w:sz w:val="16"/>
                <w:szCs w:val="36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16"/>
                <w:szCs w:val="36"/>
                <w:vertAlign w:val="baseline"/>
                <w:lang w:val="es-MX"/>
              </w:rPr>
              <w:t>Precio Unitario</w:t>
            </w:r>
          </w:p>
        </w:tc>
        <w:tc>
          <w:tcPr>
            <w:tcW w:w="1319" w:type="dxa"/>
          </w:tcPr>
          <w:p>
            <w:pPr>
              <w:widowControl w:val="0"/>
              <w:jc w:val="both"/>
              <w:rPr>
                <w:rFonts w:hint="default" w:ascii="Arial" w:hAnsi="Arial"/>
                <w:sz w:val="16"/>
                <w:szCs w:val="36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16"/>
                <w:szCs w:val="36"/>
                <w:vertAlign w:val="baseline"/>
                <w:lang w:val="es-MX"/>
              </w:rPr>
              <w:t>Importe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84" w:type="dxa"/>
          </w:tcPr>
          <w:p>
            <w:pPr>
              <w:widowControl w:val="0"/>
              <w:jc w:val="center"/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  <w:t>1</w:t>
            </w:r>
          </w:p>
        </w:tc>
        <w:tc>
          <w:tcPr>
            <w:tcW w:w="4680" w:type="dxa"/>
          </w:tcPr>
          <w:p>
            <w:pPr>
              <w:widowControl w:val="0"/>
              <w:jc w:val="both"/>
              <w:rPr>
                <w:rFonts w:hint="default" w:ascii="Arial" w:hAnsi="Arial"/>
                <w:sz w:val="21"/>
                <w:szCs w:val="48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21"/>
                <w:szCs w:val="48"/>
                <w:vertAlign w:val="baseline"/>
                <w:lang w:val="es-MX"/>
              </w:rPr>
              <w:t>Servicio Revisión y diagnostico montacargas marca Toyota, falla motor.</w:t>
            </w:r>
          </w:p>
        </w:tc>
        <w:tc>
          <w:tcPr>
            <w:tcW w:w="1875" w:type="dxa"/>
          </w:tcPr>
          <w:p>
            <w:pPr>
              <w:widowControl w:val="0"/>
              <w:jc w:val="center"/>
              <w:rPr>
                <w:rFonts w:hint="default" w:ascii="Arial" w:hAnsi="Arial"/>
                <w:sz w:val="21"/>
                <w:szCs w:val="48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21"/>
                <w:szCs w:val="48"/>
                <w:vertAlign w:val="baseline"/>
                <w:lang w:val="es-MX"/>
              </w:rPr>
              <w:t>$ 3,240.74</w:t>
            </w:r>
          </w:p>
          <w:p>
            <w:pPr>
              <w:widowControl w:val="0"/>
              <w:jc w:val="center"/>
              <w:rPr>
                <w:rFonts w:hint="default" w:ascii="Arial" w:hAnsi="Arial"/>
                <w:sz w:val="21"/>
                <w:szCs w:val="48"/>
                <w:vertAlign w:val="baseline"/>
                <w:lang w:val="es-MX"/>
              </w:rPr>
            </w:pPr>
          </w:p>
        </w:tc>
        <w:tc>
          <w:tcPr>
            <w:tcW w:w="1319" w:type="dxa"/>
          </w:tcPr>
          <w:p>
            <w:pPr>
              <w:widowControl w:val="0"/>
              <w:jc w:val="both"/>
              <w:rPr>
                <w:rFonts w:hint="default" w:ascii="Arial" w:hAnsi="Arial"/>
                <w:sz w:val="20"/>
                <w:szCs w:val="44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20"/>
                <w:szCs w:val="44"/>
                <w:vertAlign w:val="baseline"/>
                <w:lang w:val="es-MX"/>
              </w:rPr>
              <w:t>$ 3,240.74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84" w:type="dxa"/>
          </w:tcPr>
          <w:p>
            <w:pPr>
              <w:widowControl w:val="0"/>
              <w:jc w:val="center"/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</w:pPr>
          </w:p>
        </w:tc>
        <w:tc>
          <w:tcPr>
            <w:tcW w:w="4680" w:type="dxa"/>
          </w:tcPr>
          <w:p>
            <w:pPr>
              <w:widowControl w:val="0"/>
              <w:jc w:val="both"/>
              <w:rPr>
                <w:rFonts w:hint="default" w:ascii="Arial" w:hAnsi="Arial"/>
                <w:sz w:val="21"/>
                <w:szCs w:val="48"/>
                <w:vertAlign w:val="baseline"/>
                <w:lang w:val="es-MX"/>
              </w:rPr>
            </w:pPr>
          </w:p>
        </w:tc>
        <w:tc>
          <w:tcPr>
            <w:tcW w:w="1875" w:type="dxa"/>
          </w:tcPr>
          <w:p>
            <w:pPr>
              <w:widowControl w:val="0"/>
              <w:jc w:val="center"/>
              <w:rPr>
                <w:rFonts w:hint="default" w:ascii="Arial" w:hAnsi="Arial"/>
                <w:sz w:val="20"/>
                <w:szCs w:val="44"/>
                <w:vertAlign w:val="baseline"/>
                <w:lang w:val="es-MX"/>
              </w:rPr>
            </w:pPr>
          </w:p>
        </w:tc>
        <w:tc>
          <w:tcPr>
            <w:tcW w:w="1319" w:type="dxa"/>
          </w:tcPr>
          <w:p>
            <w:pPr>
              <w:widowControl w:val="0"/>
              <w:jc w:val="both"/>
              <w:rPr>
                <w:rFonts w:hint="default" w:ascii="Arial" w:hAnsi="Arial"/>
                <w:sz w:val="20"/>
                <w:szCs w:val="44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20"/>
                <w:szCs w:val="44"/>
                <w:vertAlign w:val="baseline"/>
                <w:lang w:val="es-MX"/>
              </w:rPr>
              <w:t>$ 3,240.74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984" w:type="dxa"/>
          </w:tcPr>
          <w:p>
            <w:pPr>
              <w:widowControl w:val="0"/>
              <w:jc w:val="center"/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</w:pPr>
          </w:p>
        </w:tc>
        <w:tc>
          <w:tcPr>
            <w:tcW w:w="4680" w:type="dxa"/>
          </w:tcPr>
          <w:p>
            <w:pPr>
              <w:widowControl w:val="0"/>
              <w:jc w:val="both"/>
              <w:rPr>
                <w:rFonts w:hint="default" w:ascii="Arial" w:hAnsi="Arial"/>
                <w:sz w:val="21"/>
                <w:szCs w:val="48"/>
                <w:vertAlign w:val="baseline"/>
                <w:lang w:val="es-MX"/>
              </w:rPr>
            </w:pPr>
          </w:p>
        </w:tc>
        <w:tc>
          <w:tcPr>
            <w:tcW w:w="1875" w:type="dxa"/>
          </w:tcPr>
          <w:p>
            <w:pPr>
              <w:widowControl w:val="0"/>
              <w:jc w:val="center"/>
              <w:rPr>
                <w:rFonts w:hint="default" w:ascii="Arial" w:hAnsi="Arial"/>
                <w:sz w:val="20"/>
                <w:szCs w:val="44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20"/>
                <w:szCs w:val="44"/>
                <w:vertAlign w:val="baseline"/>
                <w:lang w:val="es-MX"/>
              </w:rPr>
              <w:t>I.V.A. 8%</w:t>
            </w:r>
          </w:p>
        </w:tc>
        <w:tc>
          <w:tcPr>
            <w:tcW w:w="1319" w:type="dxa"/>
          </w:tcPr>
          <w:p>
            <w:pPr>
              <w:widowControl w:val="0"/>
              <w:jc w:val="both"/>
              <w:rPr>
                <w:rFonts w:hint="default" w:ascii="Arial" w:hAnsi="Arial"/>
                <w:sz w:val="20"/>
                <w:szCs w:val="44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20"/>
                <w:szCs w:val="44"/>
                <w:vertAlign w:val="baseline"/>
                <w:lang w:val="es-MX"/>
              </w:rPr>
              <w:t>$   259.26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84" w:type="dxa"/>
          </w:tcPr>
          <w:p>
            <w:pPr>
              <w:widowControl w:val="0"/>
              <w:jc w:val="center"/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</w:pPr>
          </w:p>
        </w:tc>
        <w:tc>
          <w:tcPr>
            <w:tcW w:w="4680" w:type="dxa"/>
          </w:tcPr>
          <w:p>
            <w:pPr>
              <w:widowControl w:val="0"/>
              <w:jc w:val="both"/>
              <w:rPr>
                <w:rFonts w:hint="default" w:ascii="Arial" w:hAnsi="Arial"/>
                <w:sz w:val="21"/>
                <w:szCs w:val="48"/>
                <w:vertAlign w:val="baseline"/>
                <w:lang w:val="es-MX"/>
              </w:rPr>
            </w:pPr>
          </w:p>
        </w:tc>
        <w:tc>
          <w:tcPr>
            <w:tcW w:w="1875" w:type="dxa"/>
          </w:tcPr>
          <w:p>
            <w:pPr>
              <w:widowControl w:val="0"/>
              <w:jc w:val="center"/>
              <w:rPr>
                <w:rFonts w:hint="default" w:ascii="Arial" w:hAnsi="Arial"/>
                <w:sz w:val="20"/>
                <w:szCs w:val="44"/>
                <w:vertAlign w:val="baseline"/>
                <w:lang w:val="es-MX"/>
              </w:rPr>
            </w:pPr>
          </w:p>
        </w:tc>
        <w:tc>
          <w:tcPr>
            <w:tcW w:w="1319" w:type="dxa"/>
          </w:tcPr>
          <w:p>
            <w:pPr>
              <w:widowControl w:val="0"/>
              <w:jc w:val="both"/>
              <w:rPr>
                <w:rFonts w:hint="default" w:ascii="Arial" w:hAnsi="Arial"/>
                <w:sz w:val="20"/>
                <w:szCs w:val="44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20"/>
                <w:szCs w:val="44"/>
                <w:vertAlign w:val="baseline"/>
                <w:lang w:val="es-MX"/>
              </w:rPr>
              <w:t>$ 3,500.00</w:t>
            </w:r>
          </w:p>
        </w:tc>
      </w:tr>
    </w:tbl>
    <w:p>
      <w:pPr>
        <w:rPr>
          <w:rFonts w:hint="default" w:ascii="Arial" w:hAnsi="Arial"/>
          <w:sz w:val="12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5AE4A15"/>
    <w:rsid w:val="191E7573"/>
    <w:rsid w:val="1EE347DD"/>
    <w:rsid w:val="26E36707"/>
    <w:rsid w:val="39AC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2024-02-26T19:55:00Z</dcterms:created>
  <dc:creator>Kuroda</dc:creator>
  <cp:lastModifiedBy>Luciano Castro</cp:lastModifiedBy>
  <dcterms:modified xsi:type="dcterms:W3CDTF">2024-02-28T18:31:56Z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2058-12.2.0.13489</vt:lpwstr>
  </property>
  <property fmtid="{D5CDD505-2E9C-101B-9397-08002B2CF9AE}" pid="3" name="ICV">
    <vt:lpwstr>2CDE4CB1DABE41BC97365797BC2A3B70_11</vt:lpwstr>
  </property>
</Properties>
</file>